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2" w:rsidRDefault="00451192" w:rsidP="00451192">
      <w:pPr>
        <w:jc w:val="center"/>
        <w:rPr>
          <w:b/>
          <w:sz w:val="48"/>
          <w:szCs w:val="48"/>
        </w:rPr>
      </w:pPr>
      <w:r w:rsidRPr="00451192">
        <w:rPr>
          <w:b/>
          <w:sz w:val="48"/>
          <w:szCs w:val="48"/>
        </w:rPr>
        <w:t xml:space="preserve">Настройка на стороне клиента, программа </w:t>
      </w:r>
    </w:p>
    <w:p w:rsidR="00451192" w:rsidRDefault="00451192" w:rsidP="00451192">
      <w:pPr>
        <w:jc w:val="center"/>
        <w:rPr>
          <w:b/>
          <w:sz w:val="48"/>
          <w:szCs w:val="48"/>
        </w:rPr>
      </w:pPr>
      <w:proofErr w:type="spellStart"/>
      <w:r w:rsidRPr="00451192">
        <w:rPr>
          <w:b/>
          <w:sz w:val="48"/>
          <w:szCs w:val="48"/>
          <w:lang w:val="en-US"/>
        </w:rPr>
        <w:t>Ost</w:t>
      </w:r>
      <w:proofErr w:type="spellEnd"/>
    </w:p>
    <w:p w:rsidR="00451192" w:rsidRDefault="00451192" w:rsidP="00451192">
      <w:r>
        <w:rPr>
          <w:b/>
        </w:rPr>
        <w:t xml:space="preserve"> </w:t>
      </w:r>
      <w:r>
        <w:t>Запускаем настройки оста</w:t>
      </w:r>
    </w:p>
    <w:p w:rsidR="00451192" w:rsidRDefault="00451192" w:rsidP="00451192">
      <w:r>
        <w:rPr>
          <w:noProof/>
          <w:lang w:eastAsia="ru-RU"/>
        </w:rPr>
        <w:drawing>
          <wp:inline distT="0" distB="0" distL="0" distR="0">
            <wp:extent cx="5022198" cy="3390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98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92" w:rsidRDefault="00451192" w:rsidP="00451192"/>
    <w:p w:rsidR="00451192" w:rsidRDefault="00451192" w:rsidP="00451192">
      <w:r>
        <w:t>Далее открывается окно с настройками, ищем вкладку «Запросы»</w:t>
      </w:r>
    </w:p>
    <w:p w:rsidR="00451192" w:rsidRDefault="00451192" w:rsidP="00451192"/>
    <w:p w:rsidR="00451192" w:rsidRDefault="00451192" w:rsidP="00451192">
      <w:r>
        <w:rPr>
          <w:noProof/>
          <w:lang w:eastAsia="ru-RU"/>
        </w:rPr>
        <w:lastRenderedPageBreak/>
        <w:drawing>
          <wp:inline distT="0" distB="0" distL="0" distR="0">
            <wp:extent cx="5629275" cy="3626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2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92" w:rsidRDefault="00451192" w:rsidP="00451192"/>
    <w:p w:rsidR="00451192" w:rsidRDefault="00451192" w:rsidP="00451192">
      <w:pPr>
        <w:rPr>
          <w:lang w:val="en-US"/>
        </w:rPr>
      </w:pPr>
      <w:r>
        <w:t xml:space="preserve">После этого откроется окно с запросы, отдельно </w:t>
      </w:r>
      <w:proofErr w:type="gramStart"/>
      <w:r>
        <w:t>для</w:t>
      </w:r>
      <w:proofErr w:type="gramEnd"/>
      <w:r>
        <w:t xml:space="preserve"> выгрузку в </w:t>
      </w:r>
      <w:proofErr w:type="spellStart"/>
      <w:r>
        <w:t>инфоаптеку</w:t>
      </w:r>
      <w:proofErr w:type="spellEnd"/>
      <w:r>
        <w:t xml:space="preserve"> (</w:t>
      </w:r>
      <w:proofErr w:type="spellStart"/>
      <w:r>
        <w:rPr>
          <w:lang w:val="en-US"/>
        </w:rPr>
        <w:t>infoapteka</w:t>
      </w:r>
      <w:proofErr w:type="spellEnd"/>
      <w:r>
        <w:t>)</w:t>
      </w:r>
      <w:r w:rsidRPr="00451192">
        <w:t xml:space="preserve"> </w:t>
      </w:r>
      <w:r>
        <w:t>и в городскую справочную (</w:t>
      </w:r>
      <w:proofErr w:type="spellStart"/>
      <w:r>
        <w:rPr>
          <w:lang w:val="en-US"/>
        </w:rPr>
        <w:t>spravka</w:t>
      </w:r>
      <w:proofErr w:type="spellEnd"/>
      <w:r>
        <w:t>)</w:t>
      </w:r>
    </w:p>
    <w:p w:rsidR="00451192" w:rsidRPr="00451192" w:rsidRDefault="00451192" w:rsidP="002E5E8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C3E3B7" wp14:editId="3C03CDBB">
            <wp:extent cx="4248150" cy="310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92" w:rsidRPr="00451192" w:rsidRDefault="00451192" w:rsidP="00451192">
      <w:pPr>
        <w:jc w:val="center"/>
        <w:rPr>
          <w:b/>
          <w:sz w:val="24"/>
          <w:szCs w:val="24"/>
        </w:rPr>
      </w:pPr>
    </w:p>
    <w:p w:rsidR="00451192" w:rsidRPr="00451192" w:rsidRDefault="003A4A5F" w:rsidP="00451192">
      <w:pPr>
        <w:pStyle w:val="a3"/>
        <w:numPr>
          <w:ilvl w:val="0"/>
          <w:numId w:val="2"/>
        </w:numPr>
        <w:tabs>
          <w:tab w:val="left" w:pos="270"/>
        </w:tabs>
        <w:rPr>
          <w:b/>
        </w:rPr>
      </w:pPr>
      <w:r>
        <w:rPr>
          <w:b/>
        </w:rPr>
        <w:t xml:space="preserve">Проверка запроса в </w:t>
      </w:r>
      <w:proofErr w:type="spellStart"/>
      <w:r>
        <w:rPr>
          <w:b/>
        </w:rPr>
        <w:t>инфоаптеке</w:t>
      </w:r>
      <w:proofErr w:type="spellEnd"/>
    </w:p>
    <w:p w:rsidR="00451192" w:rsidRDefault="00451192" w:rsidP="00451192">
      <w:pPr>
        <w:pStyle w:val="a3"/>
        <w:tabs>
          <w:tab w:val="left" w:pos="270"/>
        </w:tabs>
        <w:ind w:left="630"/>
        <w:rPr>
          <w:b/>
          <w:lang w:val="en-US"/>
        </w:rPr>
      </w:pPr>
      <w:r>
        <w:t xml:space="preserve">В запросах выбираем вкладку </w:t>
      </w:r>
      <w:proofErr w:type="spellStart"/>
      <w:r w:rsidRPr="00451192">
        <w:rPr>
          <w:b/>
          <w:lang w:val="en-US"/>
        </w:rPr>
        <w:t>infoapteka</w:t>
      </w:r>
      <w:proofErr w:type="spellEnd"/>
    </w:p>
    <w:p w:rsidR="00451192" w:rsidRPr="00451192" w:rsidRDefault="00451192" w:rsidP="002E5E81">
      <w:pPr>
        <w:pStyle w:val="a3"/>
        <w:tabs>
          <w:tab w:val="left" w:pos="270"/>
        </w:tabs>
        <w:ind w:left="63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402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92" w:rsidRPr="00451192" w:rsidRDefault="00451192" w:rsidP="00451192">
      <w:pPr>
        <w:pStyle w:val="a3"/>
        <w:tabs>
          <w:tab w:val="left" w:pos="270"/>
        </w:tabs>
        <w:ind w:left="630"/>
        <w:rPr>
          <w:lang w:val="en-US"/>
        </w:rPr>
      </w:pPr>
    </w:p>
    <w:p w:rsidR="00451192" w:rsidRDefault="00451192" w:rsidP="00116D5A">
      <w:r>
        <w:t xml:space="preserve">Далее внизу под запросом откроется окно для редактирования </w:t>
      </w:r>
      <w:proofErr w:type="spellStart"/>
      <w:r w:rsidR="003A4A5F">
        <w:rPr>
          <w:lang w:val="en-US"/>
        </w:rPr>
        <w:t>sql</w:t>
      </w:r>
      <w:proofErr w:type="spellEnd"/>
      <w:r w:rsidR="003A4A5F" w:rsidRPr="003A4A5F">
        <w:t>-</w:t>
      </w:r>
      <w:r>
        <w:t xml:space="preserve">запроса. </w:t>
      </w:r>
      <w:r w:rsidR="003A4A5F">
        <w:t xml:space="preserve"> В </w:t>
      </w:r>
      <w:proofErr w:type="gramStart"/>
      <w:r w:rsidR="003A4A5F">
        <w:t>самом</w:t>
      </w:r>
      <w:proofErr w:type="gramEnd"/>
      <w:r w:rsidR="003A4A5F">
        <w:t xml:space="preserve"> </w:t>
      </w:r>
      <w:r w:rsidR="003A4A5F">
        <w:rPr>
          <w:lang w:val="en-US"/>
        </w:rPr>
        <w:t>exe</w:t>
      </w:r>
      <w:r w:rsidR="003A4A5F" w:rsidRPr="003A4A5F">
        <w:t xml:space="preserve"> </w:t>
      </w:r>
      <w:r w:rsidR="003A4A5F">
        <w:t>этот запрос уже зашит и мы его обычно не редактируем.  Оставляем всё как есть.</w:t>
      </w:r>
    </w:p>
    <w:p w:rsidR="003A4A5F" w:rsidRDefault="003A4A5F" w:rsidP="00116D5A"/>
    <w:p w:rsidR="003A4A5F" w:rsidRPr="003A4A5F" w:rsidRDefault="003A4A5F" w:rsidP="003A4A5F">
      <w:pPr>
        <w:pStyle w:val="a3"/>
        <w:numPr>
          <w:ilvl w:val="0"/>
          <w:numId w:val="2"/>
        </w:numPr>
        <w:tabs>
          <w:tab w:val="left" w:pos="270"/>
        </w:tabs>
        <w:rPr>
          <w:b/>
        </w:rPr>
      </w:pPr>
      <w:r w:rsidRPr="003A4A5F">
        <w:rPr>
          <w:b/>
        </w:rPr>
        <w:t xml:space="preserve">Проверка запроса в </w:t>
      </w:r>
      <w:proofErr w:type="spellStart"/>
      <w:proofErr w:type="gramStart"/>
      <w:r w:rsidRPr="003A4A5F">
        <w:rPr>
          <w:b/>
        </w:rPr>
        <w:t>в</w:t>
      </w:r>
      <w:proofErr w:type="spellEnd"/>
      <w:proofErr w:type="gramEnd"/>
      <w:r w:rsidRPr="003A4A5F">
        <w:rPr>
          <w:b/>
        </w:rPr>
        <w:t xml:space="preserve"> городскую справочную</w:t>
      </w:r>
    </w:p>
    <w:p w:rsidR="003A4A5F" w:rsidRPr="003A4A5F" w:rsidRDefault="003A4A5F" w:rsidP="003A4A5F">
      <w:pPr>
        <w:pStyle w:val="a3"/>
        <w:tabs>
          <w:tab w:val="left" w:pos="270"/>
        </w:tabs>
        <w:ind w:left="630"/>
      </w:pPr>
      <w:r>
        <w:t xml:space="preserve">На вкладке запросы выбираем пункт </w:t>
      </w:r>
      <w:proofErr w:type="spellStart"/>
      <w:r>
        <w:rPr>
          <w:lang w:val="en-US"/>
        </w:rPr>
        <w:t>spravka</w:t>
      </w:r>
      <w:proofErr w:type="spellEnd"/>
    </w:p>
    <w:p w:rsidR="003A4A5F" w:rsidRPr="003A4A5F" w:rsidRDefault="003A4A5F" w:rsidP="003A4A5F">
      <w:pPr>
        <w:pStyle w:val="a3"/>
        <w:tabs>
          <w:tab w:val="left" w:pos="270"/>
        </w:tabs>
        <w:ind w:left="630"/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402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5F" w:rsidRDefault="003A4A5F" w:rsidP="00116D5A">
      <w:r w:rsidRPr="003A4A5F">
        <w:t xml:space="preserve">  </w:t>
      </w:r>
      <w:r>
        <w:t xml:space="preserve">Открывается окно по редактированию </w:t>
      </w:r>
      <w:proofErr w:type="spellStart"/>
      <w:r>
        <w:rPr>
          <w:lang w:val="en-US"/>
        </w:rPr>
        <w:t>sql</w:t>
      </w:r>
      <w:proofErr w:type="spellEnd"/>
      <w:r>
        <w:t xml:space="preserve">-запроса. </w:t>
      </w:r>
    </w:p>
    <w:p w:rsidR="003A4A5F" w:rsidRDefault="003A4A5F" w:rsidP="00116D5A">
      <w:pPr>
        <w:rPr>
          <w:color w:val="FF0000"/>
        </w:rPr>
      </w:pPr>
      <w:r w:rsidRPr="003A4A5F">
        <w:rPr>
          <w:color w:val="FF0000"/>
        </w:rPr>
        <w:t>Внимание</w:t>
      </w:r>
      <w:r>
        <w:rPr>
          <w:color w:val="FF0000"/>
        </w:rPr>
        <w:t xml:space="preserve">: для городской справочной порядок полей должен выглядеть следующим образом </w:t>
      </w:r>
    </w:p>
    <w:p w:rsidR="003A4A5F" w:rsidRDefault="003A4A5F" w:rsidP="00116D5A">
      <w:pPr>
        <w:rPr>
          <w:color w:val="FF0000"/>
        </w:rPr>
      </w:pPr>
      <w:r>
        <w:rPr>
          <w:color w:val="FF0000"/>
          <w:lang w:val="en-US"/>
        </w:rPr>
        <w:t>SNAME</w:t>
      </w:r>
      <w:r w:rsidRPr="003A4A5F">
        <w:rPr>
          <w:color w:val="FF0000"/>
        </w:rPr>
        <w:t xml:space="preserve"> – </w:t>
      </w:r>
      <w:r>
        <w:rPr>
          <w:color w:val="FF0000"/>
        </w:rPr>
        <w:t xml:space="preserve">наименование, </w:t>
      </w:r>
      <w:r>
        <w:rPr>
          <w:color w:val="FF0000"/>
          <w:lang w:val="en-US"/>
        </w:rPr>
        <w:t>QUANT</w:t>
      </w:r>
      <w:r w:rsidRPr="003A4A5F">
        <w:rPr>
          <w:color w:val="FF0000"/>
        </w:rPr>
        <w:t xml:space="preserve"> – </w:t>
      </w:r>
      <w:r>
        <w:rPr>
          <w:color w:val="FF0000"/>
        </w:rPr>
        <w:t xml:space="preserve">количество, </w:t>
      </w:r>
      <w:r>
        <w:rPr>
          <w:color w:val="FF0000"/>
          <w:lang w:val="en-US"/>
        </w:rPr>
        <w:t>PRICE</w:t>
      </w:r>
      <w:r w:rsidRPr="003A4A5F">
        <w:rPr>
          <w:color w:val="FF0000"/>
        </w:rPr>
        <w:t xml:space="preserve"> – </w:t>
      </w:r>
      <w:r>
        <w:rPr>
          <w:color w:val="FF0000"/>
        </w:rPr>
        <w:t>цена</w:t>
      </w:r>
      <w:proofErr w:type="gramStart"/>
      <w:r>
        <w:rPr>
          <w:color w:val="FF0000"/>
        </w:rPr>
        <w:t xml:space="preserve">,  </w:t>
      </w:r>
      <w:r>
        <w:rPr>
          <w:color w:val="FF0000"/>
          <w:lang w:val="en-US"/>
        </w:rPr>
        <w:t>SIZG</w:t>
      </w:r>
      <w:proofErr w:type="gramEnd"/>
      <w:r w:rsidRPr="003A4A5F">
        <w:rPr>
          <w:color w:val="FF0000"/>
        </w:rPr>
        <w:t xml:space="preserve"> </w:t>
      </w:r>
      <w:r>
        <w:rPr>
          <w:color w:val="FF0000"/>
        </w:rPr>
        <w:t>– изготовитель</w:t>
      </w:r>
    </w:p>
    <w:p w:rsidR="003A4A5F" w:rsidRDefault="003A4A5F" w:rsidP="00116D5A">
      <w:r>
        <w:t>Поэтому внимательно читаем запрос. В данном случае порядок полей в запросе нарушен, поэтому нужно переделать запрос</w:t>
      </w:r>
    </w:p>
    <w:p w:rsidR="003A4A5F" w:rsidRDefault="003A4A5F" w:rsidP="00116D5A">
      <w:r>
        <w:rPr>
          <w:noProof/>
          <w:lang w:eastAsia="ru-RU"/>
        </w:rPr>
        <w:drawing>
          <wp:inline distT="0" distB="0" distL="0" distR="0">
            <wp:extent cx="4819650" cy="3543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5F" w:rsidRDefault="003A4A5F" w:rsidP="00116D5A">
      <w:r>
        <w:lastRenderedPageBreak/>
        <w:t>После того, как изменили запрос, сначала нужно нажать кнопку сохранить</w:t>
      </w:r>
    </w:p>
    <w:p w:rsidR="003A4A5F" w:rsidRDefault="00557081" w:rsidP="00116D5A">
      <w:r>
        <w:rPr>
          <w:noProof/>
          <w:lang w:eastAsia="ru-RU"/>
        </w:rPr>
        <w:drawing>
          <wp:inline distT="0" distB="0" distL="0" distR="0">
            <wp:extent cx="4819650" cy="402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81" w:rsidRDefault="00557081" w:rsidP="00116D5A">
      <w:r>
        <w:t>Далее появится сообщение</w:t>
      </w:r>
    </w:p>
    <w:p w:rsidR="00557081" w:rsidRDefault="00557081" w:rsidP="00116D5A">
      <w:r>
        <w:rPr>
          <w:noProof/>
          <w:lang w:eastAsia="ru-RU"/>
        </w:rPr>
        <w:drawing>
          <wp:inline distT="0" distB="0" distL="0" distR="0">
            <wp:extent cx="4819650" cy="402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81" w:rsidRDefault="00557081" w:rsidP="00116D5A">
      <w:r>
        <w:t>Нажимаем ОК, после этого нажимаем кнопку</w:t>
      </w:r>
      <w:proofErr w:type="gramStart"/>
      <w:r>
        <w:t xml:space="preserve"> П</w:t>
      </w:r>
      <w:proofErr w:type="gramEnd"/>
      <w:r>
        <w:t>рименить</w:t>
      </w:r>
    </w:p>
    <w:p w:rsidR="00557081" w:rsidRDefault="00557081" w:rsidP="00116D5A">
      <w:r>
        <w:rPr>
          <w:noProof/>
          <w:lang w:eastAsia="ru-RU"/>
        </w:rPr>
        <w:lastRenderedPageBreak/>
        <w:drawing>
          <wp:inline distT="0" distB="0" distL="0" distR="0">
            <wp:extent cx="4829175" cy="403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81" w:rsidRDefault="00557081" w:rsidP="00116D5A"/>
    <w:p w:rsidR="00557081" w:rsidRDefault="00557081" w:rsidP="00116D5A">
      <w:r>
        <w:t xml:space="preserve">Если вкладка Запросы больше не нужна, то просто нажимаем </w:t>
      </w:r>
      <w:proofErr w:type="gramStart"/>
      <w:r>
        <w:t>ОК</w:t>
      </w:r>
      <w:proofErr w:type="gramEnd"/>
    </w:p>
    <w:p w:rsidR="00557081" w:rsidRDefault="00557081" w:rsidP="00116D5A">
      <w:r>
        <w:rPr>
          <w:noProof/>
          <w:lang w:eastAsia="ru-RU"/>
        </w:rPr>
        <w:drawing>
          <wp:inline distT="0" distB="0" distL="0" distR="0">
            <wp:extent cx="4829175" cy="403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81" w:rsidRDefault="00557081" w:rsidP="00116D5A">
      <w:r>
        <w:t xml:space="preserve">После того, как нажали </w:t>
      </w:r>
      <w:proofErr w:type="gramStart"/>
      <w:r>
        <w:t>ОК</w:t>
      </w:r>
      <w:proofErr w:type="gramEnd"/>
      <w:r>
        <w:t>, окно настроек просто закроется, вы перейдете на основную панель</w:t>
      </w:r>
    </w:p>
    <w:p w:rsidR="00557081" w:rsidRDefault="00557081" w:rsidP="00116D5A"/>
    <w:p w:rsidR="00557081" w:rsidRPr="003A4A5F" w:rsidRDefault="00557081" w:rsidP="00116D5A"/>
    <w:p w:rsidR="003A4A5F" w:rsidRDefault="003A4A5F" w:rsidP="00116D5A">
      <w:pPr>
        <w:rPr>
          <w:color w:val="1F497D" w:themeColor="text2"/>
        </w:rPr>
      </w:pPr>
      <w:r w:rsidRPr="003A4A5F">
        <w:rPr>
          <w:color w:val="1F497D" w:themeColor="text2"/>
        </w:rPr>
        <w:t>Некоторые изменения отправки данных в городскую справочную</w:t>
      </w:r>
    </w:p>
    <w:p w:rsidR="003A4A5F" w:rsidRDefault="003A4A5F" w:rsidP="00116D5A">
      <w:pPr>
        <w:rPr>
          <w:lang w:val="en-US"/>
        </w:rPr>
      </w:pPr>
      <w:r>
        <w:t>Попросили с 30.11.2017 выгружать данны</w:t>
      </w:r>
      <w:r w:rsidR="00E90A84">
        <w:t>е по срокам годности по препаратам. Поэтому</w:t>
      </w:r>
      <w:r w:rsidR="00E90A84" w:rsidRPr="00E90A84">
        <w:rPr>
          <w:lang w:val="en-US"/>
        </w:rPr>
        <w:t xml:space="preserve"> </w:t>
      </w:r>
      <w:r w:rsidR="00E90A84">
        <w:t>при</w:t>
      </w:r>
      <w:r w:rsidR="00E90A84" w:rsidRPr="00E90A84">
        <w:rPr>
          <w:lang w:val="en-US"/>
        </w:rPr>
        <w:t xml:space="preserve"> </w:t>
      </w:r>
      <w:r w:rsidR="00E90A84">
        <w:t>обновлении</w:t>
      </w:r>
      <w:r w:rsidR="00E90A84" w:rsidRPr="00E90A84">
        <w:rPr>
          <w:lang w:val="en-US"/>
        </w:rPr>
        <w:t xml:space="preserve"> </w:t>
      </w:r>
      <w:r w:rsidR="00E90A84">
        <w:t>запроса</w:t>
      </w:r>
      <w:r w:rsidR="00E90A84" w:rsidRPr="00E90A84">
        <w:rPr>
          <w:lang w:val="en-US"/>
        </w:rPr>
        <w:t xml:space="preserve"> </w:t>
      </w:r>
      <w:r w:rsidR="00E90A84">
        <w:t>нужно</w:t>
      </w:r>
      <w:r w:rsidR="00E90A84" w:rsidRPr="00E90A84">
        <w:rPr>
          <w:lang w:val="en-US"/>
        </w:rPr>
        <w:t xml:space="preserve"> </w:t>
      </w:r>
      <w:r w:rsidR="00E90A84">
        <w:t>будет</w:t>
      </w:r>
      <w:r w:rsidR="00E90A84" w:rsidRPr="00E90A84">
        <w:rPr>
          <w:lang w:val="en-US"/>
        </w:rPr>
        <w:t xml:space="preserve"> </w:t>
      </w:r>
      <w:r w:rsidR="00E90A84">
        <w:t>добавить</w:t>
      </w:r>
      <w:r w:rsidR="00E90A84" w:rsidRPr="00E90A84">
        <w:rPr>
          <w:lang w:val="en-US"/>
        </w:rPr>
        <w:t xml:space="preserve"> </w:t>
      </w:r>
      <w:r w:rsidR="00E90A84">
        <w:t>поле</w:t>
      </w:r>
      <w:r w:rsidR="00E90A84" w:rsidRPr="00E90A84">
        <w:rPr>
          <w:lang w:val="en-US"/>
        </w:rPr>
        <w:t xml:space="preserve"> </w:t>
      </w:r>
      <w:proofErr w:type="spellStart"/>
      <w:r w:rsidR="00E90A84">
        <w:rPr>
          <w:lang w:val="en-US"/>
        </w:rPr>
        <w:t>godendo</w:t>
      </w:r>
      <w:proofErr w:type="spellEnd"/>
    </w:p>
    <w:p w:rsidR="003A4A5F" w:rsidRPr="00E90A84" w:rsidRDefault="00E90A84" w:rsidP="00116D5A">
      <w:pPr>
        <w:rPr>
          <w:color w:val="FF0000"/>
          <w:lang w:val="en-US"/>
        </w:rPr>
      </w:pPr>
      <w:proofErr w:type="gramStart"/>
      <w:r w:rsidRPr="00E90A84">
        <w:rPr>
          <w:i/>
          <w:lang w:val="en-US"/>
        </w:rPr>
        <w:t>select</w:t>
      </w:r>
      <w:proofErr w:type="gramEnd"/>
      <w:r w:rsidRPr="00E90A84">
        <w:rPr>
          <w:i/>
          <w:lang w:val="en-US"/>
        </w:rPr>
        <w:t xml:space="preserve"> </w:t>
      </w:r>
      <w:proofErr w:type="spellStart"/>
      <w:r w:rsidRPr="00E90A84">
        <w:rPr>
          <w:i/>
          <w:lang w:val="en-US"/>
        </w:rPr>
        <w:t>sname</w:t>
      </w:r>
      <w:proofErr w:type="spellEnd"/>
      <w:r w:rsidRPr="00E90A84">
        <w:rPr>
          <w:i/>
          <w:lang w:val="en-US"/>
        </w:rPr>
        <w:t xml:space="preserve">, sum(quant) as quant, price, </w:t>
      </w:r>
      <w:proofErr w:type="spellStart"/>
      <w:r w:rsidRPr="00E90A84">
        <w:rPr>
          <w:i/>
          <w:lang w:val="en-US"/>
        </w:rPr>
        <w:t>sizg,cast</w:t>
      </w:r>
      <w:proofErr w:type="spellEnd"/>
      <w:r w:rsidRPr="00E90A84">
        <w:rPr>
          <w:i/>
          <w:lang w:val="en-US"/>
        </w:rPr>
        <w:t xml:space="preserve">(GODENDO as date) as GODENDO  from </w:t>
      </w:r>
      <w:proofErr w:type="spellStart"/>
      <w:r w:rsidRPr="00E90A84">
        <w:rPr>
          <w:i/>
          <w:lang w:val="en-US"/>
        </w:rPr>
        <w:t>warebase</w:t>
      </w:r>
      <w:proofErr w:type="spellEnd"/>
      <w:r w:rsidRPr="00E90A84">
        <w:rPr>
          <w:i/>
          <w:lang w:val="en-US"/>
        </w:rPr>
        <w:t xml:space="preserve"> where quant &gt; 0 group by </w:t>
      </w:r>
      <w:proofErr w:type="spellStart"/>
      <w:r w:rsidRPr="00E90A84">
        <w:rPr>
          <w:i/>
          <w:lang w:val="en-US"/>
        </w:rPr>
        <w:t>sname</w:t>
      </w:r>
      <w:proofErr w:type="spellEnd"/>
      <w:r w:rsidRPr="00E90A84">
        <w:rPr>
          <w:i/>
          <w:lang w:val="en-US"/>
        </w:rPr>
        <w:t xml:space="preserve">, price, </w:t>
      </w:r>
      <w:proofErr w:type="spellStart"/>
      <w:r w:rsidRPr="00E90A84">
        <w:rPr>
          <w:i/>
          <w:lang w:val="en-US"/>
        </w:rPr>
        <w:t>sizg,GODENDO</w:t>
      </w:r>
      <w:proofErr w:type="spellEnd"/>
      <w:r w:rsidRPr="00E90A84">
        <w:rPr>
          <w:i/>
          <w:lang w:val="en-US"/>
        </w:rPr>
        <w:t xml:space="preserve"> order by </w:t>
      </w:r>
      <w:proofErr w:type="spellStart"/>
      <w:r w:rsidRPr="00E90A84">
        <w:rPr>
          <w:i/>
          <w:lang w:val="en-US"/>
        </w:rPr>
        <w:t>sname</w:t>
      </w:r>
      <w:proofErr w:type="spellEnd"/>
    </w:p>
    <w:p w:rsidR="00451192" w:rsidRPr="00E90A84" w:rsidRDefault="00451192" w:rsidP="00116D5A">
      <w:pPr>
        <w:rPr>
          <w:lang w:val="en-US"/>
        </w:rPr>
      </w:pPr>
    </w:p>
    <w:p w:rsidR="00451192" w:rsidRPr="00E90A84" w:rsidRDefault="00451192" w:rsidP="00116D5A">
      <w:pPr>
        <w:rPr>
          <w:lang w:val="en-US"/>
        </w:rPr>
      </w:pPr>
    </w:p>
    <w:p w:rsidR="00451192" w:rsidRPr="00E90A84" w:rsidRDefault="00451192" w:rsidP="00116D5A">
      <w:pPr>
        <w:rPr>
          <w:lang w:val="en-US"/>
        </w:rPr>
      </w:pPr>
    </w:p>
    <w:p w:rsidR="00451192" w:rsidRPr="00E90A84" w:rsidRDefault="00451192" w:rsidP="00116D5A">
      <w:pPr>
        <w:rPr>
          <w:b/>
          <w:lang w:val="en-US"/>
        </w:rPr>
      </w:pPr>
    </w:p>
    <w:p w:rsidR="00395DCA" w:rsidRPr="00E90A84" w:rsidRDefault="00307B8F" w:rsidP="00E90A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Настройка на с</w:t>
      </w:r>
      <w:r w:rsidR="00395DCA" w:rsidRPr="00E90A84">
        <w:rPr>
          <w:b/>
          <w:sz w:val="40"/>
          <w:szCs w:val="40"/>
        </w:rPr>
        <w:t>ервер</w:t>
      </w:r>
      <w:r>
        <w:rPr>
          <w:b/>
          <w:sz w:val="40"/>
          <w:szCs w:val="40"/>
        </w:rPr>
        <w:t>е</w:t>
      </w:r>
    </w:p>
    <w:p w:rsidR="00116D5A" w:rsidRDefault="00116D5A" w:rsidP="00307B8F">
      <w:pPr>
        <w:pStyle w:val="a3"/>
        <w:numPr>
          <w:ilvl w:val="0"/>
          <w:numId w:val="1"/>
        </w:numPr>
      </w:pPr>
      <w:r>
        <w:t xml:space="preserve">Заходим на сервер 192.168.67.1  </w:t>
      </w:r>
      <w:r>
        <w:br/>
        <w:t xml:space="preserve">пользователь – </w:t>
      </w:r>
      <w:proofErr w:type="spellStart"/>
      <w:r w:rsidRPr="00307B8F">
        <w:rPr>
          <w:lang w:val="en-US"/>
        </w:rPr>
        <w:t>gorunov</w:t>
      </w:r>
      <w:proofErr w:type="spellEnd"/>
      <w:r w:rsidRPr="00116D5A">
        <w:br/>
      </w:r>
      <w:r w:rsidR="00E90A84">
        <w:t xml:space="preserve">пароль – </w:t>
      </w:r>
      <w:proofErr w:type="spellStart"/>
      <w:r w:rsidR="00307B8F">
        <w:t>pfvjhsb</w:t>
      </w:r>
      <w:proofErr w:type="spellEnd"/>
      <w:r w:rsidR="00307B8F">
        <w:t xml:space="preserve"> </w:t>
      </w:r>
      <w:proofErr w:type="spellStart"/>
      <w:r w:rsidR="00307B8F">
        <w:t>yewq</w:t>
      </w:r>
      <w:proofErr w:type="spellEnd"/>
      <w:r w:rsidR="00307B8F">
        <w:t>, либо без пробела</w:t>
      </w:r>
    </w:p>
    <w:p w:rsidR="00307B8F" w:rsidRPr="00987E79" w:rsidRDefault="00987E79" w:rsidP="00307B8F">
      <w:pPr>
        <w:pStyle w:val="a3"/>
        <w:numPr>
          <w:ilvl w:val="0"/>
          <w:numId w:val="1"/>
        </w:numPr>
      </w:pPr>
      <w:r>
        <w:t xml:space="preserve">Все остатки приход </w:t>
      </w:r>
      <w:proofErr w:type="gramStart"/>
      <w:r>
        <w:t>на</w:t>
      </w:r>
      <w:proofErr w:type="gramEnd"/>
      <w:r>
        <w:t xml:space="preserve"> почтовик </w:t>
      </w:r>
      <w:r>
        <w:rPr>
          <w:lang w:val="en-US"/>
        </w:rPr>
        <w:t>The</w:t>
      </w:r>
      <w:r w:rsidRPr="00987E79">
        <w:t xml:space="preserve"> </w:t>
      </w:r>
      <w:r>
        <w:rPr>
          <w:lang w:val="en-US"/>
        </w:rPr>
        <w:t>Bat</w:t>
      </w:r>
    </w:p>
    <w:p w:rsidR="00987E79" w:rsidRDefault="00987E79" w:rsidP="00987E79">
      <w:pPr>
        <w:ind w:left="-851"/>
        <w:rPr>
          <w:lang w:val="en-US"/>
        </w:rPr>
      </w:pPr>
      <w:r w:rsidRPr="00F83FCF">
        <w:t xml:space="preserve">  </w:t>
      </w:r>
      <w:r>
        <w:rPr>
          <w:noProof/>
          <w:lang w:eastAsia="ru-RU"/>
        </w:rPr>
        <w:drawing>
          <wp:inline distT="0" distB="0" distL="0" distR="0">
            <wp:extent cx="6353175" cy="3495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79" w:rsidRDefault="00987E79" w:rsidP="00987E79">
      <w:pPr>
        <w:pStyle w:val="a3"/>
        <w:numPr>
          <w:ilvl w:val="0"/>
          <w:numId w:val="1"/>
        </w:numPr>
        <w:ind w:left="360"/>
      </w:pPr>
      <w:proofErr w:type="spellStart"/>
      <w:r w:rsidRPr="00987E79">
        <w:t>The</w:t>
      </w:r>
      <w:proofErr w:type="spellEnd"/>
      <w:r w:rsidRPr="00987E79">
        <w:t xml:space="preserve"> </w:t>
      </w:r>
      <w:proofErr w:type="spellStart"/>
      <w:r w:rsidRPr="00987E79">
        <w:t>Bat</w:t>
      </w:r>
      <w:proofErr w:type="spellEnd"/>
      <w:r>
        <w:t xml:space="preserve"> просто нужно настроить сортировщик писем на новую аптеку.</w:t>
      </w:r>
      <w:r w:rsidR="00415FFE">
        <w:t xml:space="preserve"> Сначала заводим отдельно каталог в папке </w:t>
      </w:r>
      <w:r w:rsidR="00415FFE" w:rsidRPr="00415FFE">
        <w:t>D:\cf\apteki\_inbox</w:t>
      </w:r>
      <w:r w:rsidR="00415FFE">
        <w:t xml:space="preserve">\ с названием соответствующей аптеки. </w:t>
      </w:r>
      <w:r>
        <w:t xml:space="preserve"> </w:t>
      </w:r>
      <w:r w:rsidR="00415FFE">
        <w:t xml:space="preserve">Далее настраиваем </w:t>
      </w:r>
      <w:r>
        <w:t xml:space="preserve"> сортировщик писем </w:t>
      </w:r>
      <w:r w:rsidR="00415FFE">
        <w:t>по аналогии с другими аптеками</w:t>
      </w:r>
    </w:p>
    <w:p w:rsidR="00987E79" w:rsidRDefault="00987E79" w:rsidP="00987E79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19875" cy="4305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79" w:rsidRDefault="00987E79" w:rsidP="00987E79">
      <w:pPr>
        <w:ind w:left="-851"/>
      </w:pPr>
    </w:p>
    <w:p w:rsidR="00987E79" w:rsidRDefault="00987E79" w:rsidP="00987E79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714750" cy="2466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79" w:rsidRDefault="00987E79" w:rsidP="00987E79">
      <w:pPr>
        <w:ind w:left="-851"/>
      </w:pPr>
      <w:r>
        <w:t xml:space="preserve">Небольшая особенность: при создании правила извлечь файлы нужно поставить галочку </w:t>
      </w:r>
      <w:proofErr w:type="gramStart"/>
      <w:r>
        <w:t>на</w:t>
      </w:r>
      <w:proofErr w:type="gramEnd"/>
      <w:r>
        <w:t xml:space="preserve"> «Записывать поверх предыдущего файла»</w:t>
      </w:r>
    </w:p>
    <w:p w:rsidR="00987E79" w:rsidRDefault="00987E79" w:rsidP="00987E79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362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81" w:rsidRDefault="002E5E81" w:rsidP="002E5E81">
      <w:pPr>
        <w:ind w:left="-851"/>
      </w:pPr>
      <w:r>
        <w:t xml:space="preserve">Далее стандартно проверка того, что на письмо срабатывает сортировщик </w:t>
      </w:r>
      <w:r w:rsidR="00524A3F">
        <w:t>и файл попадает в нужную папку.</w:t>
      </w:r>
    </w:p>
    <w:p w:rsidR="00987E79" w:rsidRDefault="00987E79" w:rsidP="00987E79">
      <w:pPr>
        <w:ind w:left="-851"/>
        <w:jc w:val="center"/>
      </w:pPr>
    </w:p>
    <w:p w:rsidR="00415FFE" w:rsidRDefault="002E5E81" w:rsidP="00C0656F">
      <w:pPr>
        <w:pStyle w:val="a3"/>
        <w:numPr>
          <w:ilvl w:val="0"/>
          <w:numId w:val="1"/>
        </w:numPr>
      </w:pPr>
      <w:r>
        <w:t>После того</w:t>
      </w:r>
      <w:r w:rsidR="00C0656F">
        <w:t xml:space="preserve">, как настроили сортировщик, переходим к файлу </w:t>
      </w:r>
      <w:r w:rsidR="00C0656F" w:rsidRPr="00C0656F">
        <w:t>D:\cf\apteki\aclients.mdb</w:t>
      </w:r>
    </w:p>
    <w:p w:rsidR="00C0656F" w:rsidRDefault="00C0656F" w:rsidP="00C0656F">
      <w:pPr>
        <w:ind w:left="360"/>
      </w:pPr>
      <w:r>
        <w:rPr>
          <w:noProof/>
          <w:lang w:eastAsia="ru-RU"/>
        </w:rPr>
        <w:drawing>
          <wp:inline distT="0" distB="0" distL="0" distR="0">
            <wp:extent cx="4848225" cy="4238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6F" w:rsidRDefault="00C0656F" w:rsidP="00C0656F">
      <w:pPr>
        <w:ind w:left="360"/>
      </w:pPr>
      <w:r>
        <w:t xml:space="preserve">Открываем таблицу </w:t>
      </w:r>
      <w:r>
        <w:rPr>
          <w:lang w:val="en-US"/>
        </w:rPr>
        <w:t>clients</w:t>
      </w:r>
      <w:r>
        <w:t>. Она представляет собой следующее</w:t>
      </w:r>
    </w:p>
    <w:p w:rsidR="00C0656F" w:rsidRDefault="00C0656F" w:rsidP="00C0656F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00775" cy="3743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6F" w:rsidRDefault="00C0656F" w:rsidP="00C0656F">
      <w:pPr>
        <w:ind w:left="-567"/>
      </w:pPr>
      <w:r>
        <w:t xml:space="preserve"> Заводим новую аптеку, для этого нужно просто встать на пустое поле внизу, записать название аптеки и путь до папки, куда ранее выгрузили остатки</w:t>
      </w:r>
    </w:p>
    <w:p w:rsidR="00C0656F" w:rsidRDefault="00C0656F" w:rsidP="00C0656F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81800" cy="647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6F" w:rsidRDefault="00C0656F" w:rsidP="00C0656F">
      <w:pPr>
        <w:ind w:left="-993"/>
      </w:pPr>
      <w:r>
        <w:t xml:space="preserve">И самое основное, что нужно запомнить из этой таблицы, это </w:t>
      </w:r>
      <w:r>
        <w:rPr>
          <w:lang w:val="en-US"/>
        </w:rPr>
        <w:t>ID</w:t>
      </w:r>
      <w:r w:rsidRPr="00C0656F">
        <w:t xml:space="preserve"> </w:t>
      </w:r>
      <w:r>
        <w:t xml:space="preserve">записи, чтобы работать дальше </w:t>
      </w:r>
    </w:p>
    <w:p w:rsidR="00C0656F" w:rsidRDefault="00C0656F" w:rsidP="00C0656F">
      <w:pPr>
        <w:ind w:left="-993" w:right="-143"/>
      </w:pPr>
      <w:r>
        <w:rPr>
          <w:noProof/>
          <w:lang w:eastAsia="ru-RU"/>
        </w:rPr>
        <w:drawing>
          <wp:inline distT="0" distB="0" distL="0" distR="0">
            <wp:extent cx="6677025" cy="4953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6F" w:rsidRDefault="00C0656F" w:rsidP="00C0656F">
      <w:pPr>
        <w:ind w:left="-993" w:right="-143"/>
      </w:pPr>
      <w:r>
        <w:t xml:space="preserve">Записали </w:t>
      </w:r>
      <w:r>
        <w:rPr>
          <w:lang w:val="en-US"/>
        </w:rPr>
        <w:t>ID</w:t>
      </w:r>
      <w:r>
        <w:t>, закрыли эту таблицу и сам файл</w:t>
      </w:r>
    </w:p>
    <w:p w:rsidR="00C0656F" w:rsidRDefault="00C0656F" w:rsidP="00C0656F">
      <w:pPr>
        <w:pStyle w:val="a3"/>
        <w:numPr>
          <w:ilvl w:val="0"/>
          <w:numId w:val="1"/>
        </w:numPr>
        <w:ind w:right="-143"/>
      </w:pPr>
      <w:r>
        <w:t xml:space="preserve">Далее находим файл </w:t>
      </w:r>
      <w:r w:rsidRPr="00C0656F">
        <w:t>D:\cf\apteki\Менеджер клиентов\aserver.exe</w:t>
      </w:r>
    </w:p>
    <w:p w:rsidR="00C0656F" w:rsidRDefault="00C0656F" w:rsidP="00C0656F">
      <w:pPr>
        <w:ind w:left="360" w:right="-143"/>
      </w:pPr>
      <w:r>
        <w:t>Запускаем его, он имеет следующий вид</w:t>
      </w:r>
    </w:p>
    <w:p w:rsidR="00C0656F" w:rsidRDefault="00C0656F" w:rsidP="00C0656F">
      <w:pPr>
        <w:ind w:left="360" w:right="-143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714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6F" w:rsidRDefault="00C0656F" w:rsidP="00C0656F">
      <w:pPr>
        <w:ind w:left="360" w:right="-143"/>
      </w:pPr>
    </w:p>
    <w:p w:rsidR="00C0656F" w:rsidRDefault="00D52858" w:rsidP="00D52858">
      <w:pPr>
        <w:pStyle w:val="a3"/>
        <w:numPr>
          <w:ilvl w:val="0"/>
          <w:numId w:val="1"/>
        </w:numPr>
        <w:ind w:right="-143"/>
      </w:pPr>
      <w:r>
        <w:t>Заводим новую аптеку. Для этого нужно нажать кнопку новая запись в верхнем левом углу</w:t>
      </w:r>
    </w:p>
    <w:p w:rsidR="00D52858" w:rsidRDefault="00D52858" w:rsidP="00D52858">
      <w:pPr>
        <w:pStyle w:val="a3"/>
        <w:ind w:right="-14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29125" cy="37528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CF" w:rsidRDefault="00F83FCF" w:rsidP="00D52858">
      <w:pPr>
        <w:pStyle w:val="a3"/>
        <w:ind w:right="-143"/>
      </w:pPr>
      <w:r>
        <w:lastRenderedPageBreak/>
        <w:t>Далее появится окно с вводом новой аптеки</w:t>
      </w:r>
    </w:p>
    <w:p w:rsidR="00F83FCF" w:rsidRDefault="00F83FCF" w:rsidP="00F83FCF">
      <w:pPr>
        <w:pStyle w:val="a3"/>
        <w:ind w:left="-426" w:right="-143"/>
        <w:jc w:val="center"/>
      </w:pPr>
      <w:r>
        <w:rPr>
          <w:noProof/>
          <w:lang w:eastAsia="ru-RU"/>
        </w:rPr>
        <w:drawing>
          <wp:inline distT="0" distB="0" distL="0" distR="0">
            <wp:extent cx="5943600" cy="467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CF" w:rsidRDefault="00F83FCF" w:rsidP="00F83FCF">
      <w:pPr>
        <w:pStyle w:val="a3"/>
        <w:ind w:left="-426" w:right="-143"/>
      </w:pPr>
    </w:p>
    <w:p w:rsidR="00F83FCF" w:rsidRDefault="00F83FCF" w:rsidP="00F83FCF">
      <w:pPr>
        <w:ind w:right="-143"/>
      </w:pPr>
      <w:r>
        <w:t xml:space="preserve">Далее ставим галочку на активный и в колонке профиль указываем тот код, который встал в файле </w:t>
      </w:r>
    </w:p>
    <w:p w:rsidR="00F83FCF" w:rsidRPr="00F83FCF" w:rsidRDefault="00F83FCF" w:rsidP="00F83FCF">
      <w:pPr>
        <w:ind w:right="-143"/>
        <w:rPr>
          <w:lang w:val="en-US"/>
        </w:rPr>
      </w:pPr>
      <w:r w:rsidRPr="00F83FCF">
        <w:rPr>
          <w:lang w:val="en-US"/>
        </w:rPr>
        <w:lastRenderedPageBreak/>
        <w:t>D:\cf\apteki\aclients.mdb</w:t>
      </w:r>
      <w:r>
        <w:rPr>
          <w:noProof/>
          <w:lang w:eastAsia="ru-RU"/>
        </w:rPr>
        <w:drawing>
          <wp:inline distT="0" distB="0" distL="0" distR="0">
            <wp:extent cx="6027529" cy="3895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29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CF" w:rsidRDefault="00F83FCF" w:rsidP="00F83FCF">
      <w:pPr>
        <w:ind w:right="-143"/>
      </w:pPr>
      <w:r>
        <w:t>Далее заполняем остальные поля по аналогии с другими аптеками. Если это сеть аптека и у них просто появилась новая точка, тогда в коде головной организации нужно указать код головной организации. Рассмотрим на примере стандарта 17. Код головной организации стоит 7</w:t>
      </w:r>
    </w:p>
    <w:p w:rsidR="00F83FCF" w:rsidRDefault="00F83FCF" w:rsidP="00F83FCF">
      <w:pPr>
        <w:ind w:right="-14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6958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62" w:rsidRDefault="005E0662" w:rsidP="00F83FCF">
      <w:pPr>
        <w:ind w:right="-143"/>
        <w:rPr>
          <w:lang w:val="en-US"/>
        </w:rPr>
      </w:pPr>
    </w:p>
    <w:p w:rsidR="005E0662" w:rsidRDefault="00A82EEC" w:rsidP="00F83FCF">
      <w:pPr>
        <w:ind w:right="-143"/>
      </w:pPr>
      <w:r>
        <w:t>Чтобы все изменения применить, нажимаем кнопку сохранить, далее функции, подготовить, подготовить всё</w:t>
      </w:r>
    </w:p>
    <w:p w:rsidR="00A82EEC" w:rsidRDefault="00A82EEC" w:rsidP="00F83FCF">
      <w:pPr>
        <w:ind w:right="-143"/>
      </w:pPr>
      <w:r>
        <w:rPr>
          <w:noProof/>
          <w:lang w:eastAsia="ru-RU"/>
        </w:rPr>
        <w:drawing>
          <wp:inline distT="0" distB="0" distL="0" distR="0">
            <wp:extent cx="5934075" cy="20383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EC" w:rsidRDefault="00A82EEC" w:rsidP="00F83FCF">
      <w:pPr>
        <w:ind w:right="-143"/>
      </w:pPr>
      <w:r>
        <w:t>Далее функции, выложить, таблицы</w:t>
      </w:r>
    </w:p>
    <w:p w:rsidR="00A82EEC" w:rsidRDefault="00A82EEC" w:rsidP="00F83FCF">
      <w:pPr>
        <w:ind w:right="-143"/>
      </w:pPr>
      <w:r>
        <w:rPr>
          <w:noProof/>
          <w:lang w:eastAsia="ru-RU"/>
        </w:rPr>
        <w:lastRenderedPageBreak/>
        <w:drawing>
          <wp:inline distT="0" distB="0" distL="0" distR="0">
            <wp:extent cx="4133850" cy="2657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EC" w:rsidRDefault="00A82EEC" w:rsidP="00F83FCF">
      <w:pPr>
        <w:ind w:right="-143"/>
      </w:pPr>
    </w:p>
    <w:p w:rsidR="00A82EEC" w:rsidRDefault="00A82EEC" w:rsidP="00F83FCF">
      <w:pPr>
        <w:ind w:right="-143"/>
      </w:pPr>
    </w:p>
    <w:p w:rsidR="00A82EEC" w:rsidRPr="00A82EEC" w:rsidRDefault="00A82EEC" w:rsidP="00F83FCF">
      <w:pPr>
        <w:ind w:right="-143"/>
      </w:pPr>
    </w:p>
    <w:p w:rsidR="005E0662" w:rsidRPr="005E0662" w:rsidRDefault="005E0662" w:rsidP="00CE77AA">
      <w:pPr>
        <w:ind w:left="-1276" w:right="-426" w:hanging="283"/>
      </w:pPr>
      <w:r>
        <w:t>Для того, чтобы клиента отключить, убираем кнопочку активен, далее сохранить, функци</w:t>
      </w:r>
      <w:proofErr w:type="gramStart"/>
      <w:r>
        <w:t>и-</w:t>
      </w:r>
      <w:proofErr w:type="gramEnd"/>
      <w:r w:rsidRPr="005E0662">
        <w:t>&gt;</w:t>
      </w:r>
      <w:r>
        <w:t>подготовить-&gt;подготовить всё, далее функции</w:t>
      </w:r>
      <w:r w:rsidRPr="005E0662">
        <w:t xml:space="preserve">-&gt; </w:t>
      </w:r>
      <w:r w:rsidR="00A82EEC">
        <w:t xml:space="preserve">выложить таблицы, как на </w:t>
      </w:r>
      <w:proofErr w:type="spellStart"/>
      <w:r w:rsidR="00A82EEC">
        <w:t>скринах</w:t>
      </w:r>
      <w:proofErr w:type="spellEnd"/>
      <w:r w:rsidR="00A82EEC">
        <w:t xml:space="preserve"> выше.</w:t>
      </w:r>
    </w:p>
    <w:p w:rsidR="005E0662" w:rsidRPr="005E0662" w:rsidRDefault="005E0662" w:rsidP="00F83FCF">
      <w:pPr>
        <w:ind w:right="-143"/>
      </w:pPr>
    </w:p>
    <w:p w:rsidR="005E0662" w:rsidRPr="005E0662" w:rsidRDefault="005E0662" w:rsidP="00F83FCF">
      <w:pPr>
        <w:ind w:right="-143"/>
      </w:pPr>
    </w:p>
    <w:p w:rsidR="002A418B" w:rsidRPr="00E90A84" w:rsidRDefault="00C93D5E" w:rsidP="00E90A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Препарат не </w:t>
      </w:r>
      <w:proofErr w:type="spellStart"/>
      <w:r>
        <w:rPr>
          <w:b/>
          <w:sz w:val="44"/>
          <w:szCs w:val="44"/>
        </w:rPr>
        <w:t>подгрузился</w:t>
      </w:r>
      <w:proofErr w:type="spellEnd"/>
      <w:r>
        <w:rPr>
          <w:b/>
          <w:sz w:val="44"/>
          <w:szCs w:val="44"/>
        </w:rPr>
        <w:t xml:space="preserve"> в </w:t>
      </w:r>
      <w:proofErr w:type="spellStart"/>
      <w:r>
        <w:rPr>
          <w:b/>
          <w:sz w:val="44"/>
          <w:szCs w:val="44"/>
        </w:rPr>
        <w:t>ин</w:t>
      </w:r>
      <w:r w:rsidR="002A418B" w:rsidRPr="00E90A84">
        <w:rPr>
          <w:b/>
          <w:sz w:val="44"/>
          <w:szCs w:val="44"/>
        </w:rPr>
        <w:t>фоаптеку</w:t>
      </w:r>
      <w:proofErr w:type="spellEnd"/>
    </w:p>
    <w:p w:rsidR="00395DCA" w:rsidRPr="002A418B" w:rsidRDefault="00395DCA" w:rsidP="00395DCA">
      <w:r>
        <w:t>Если</w:t>
      </w:r>
      <w:r w:rsidRPr="002A418B">
        <w:t xml:space="preserve"> </w:t>
      </w:r>
      <w:r>
        <w:t>препарат</w:t>
      </w:r>
      <w:r w:rsidRPr="002A418B">
        <w:t xml:space="preserve">  </w:t>
      </w:r>
      <w:r>
        <w:t>делимый</w:t>
      </w:r>
      <w:r w:rsidRPr="002A418B">
        <w:t xml:space="preserve"> </w:t>
      </w:r>
      <w:r>
        <w:t>и</w:t>
      </w:r>
      <w:r w:rsidRPr="002A418B">
        <w:t xml:space="preserve"> </w:t>
      </w:r>
      <w:r>
        <w:t>кол</w:t>
      </w:r>
      <w:r w:rsidRPr="002A418B">
        <w:t>-</w:t>
      </w:r>
      <w:r>
        <w:t>во</w:t>
      </w:r>
      <w:r w:rsidRPr="002A418B">
        <w:t xml:space="preserve"> </w:t>
      </w:r>
      <w:r>
        <w:t>меньше</w:t>
      </w:r>
      <w:r w:rsidRPr="002A418B">
        <w:t xml:space="preserve"> 1, </w:t>
      </w:r>
      <w:r>
        <w:t>то</w:t>
      </w:r>
      <w:r w:rsidRPr="002A418B">
        <w:t xml:space="preserve"> </w:t>
      </w:r>
      <w:r>
        <w:t>проверяем</w:t>
      </w:r>
      <w:r w:rsidRPr="002A418B">
        <w:t xml:space="preserve"> </w:t>
      </w:r>
      <w:r>
        <w:t>запрос</w:t>
      </w:r>
      <w:r w:rsidR="002A418B" w:rsidRPr="002A418B">
        <w:t xml:space="preserve">. </w:t>
      </w:r>
    </w:p>
    <w:p w:rsidR="00395DCA" w:rsidRPr="002A418B" w:rsidRDefault="00395DCA" w:rsidP="00395DCA">
      <w:r>
        <w:t>Запрос</w:t>
      </w:r>
      <w:r w:rsidRPr="002A418B">
        <w:t xml:space="preserve"> </w:t>
      </w:r>
      <w:r>
        <w:t>должен</w:t>
      </w:r>
      <w:r w:rsidRPr="002A418B">
        <w:t xml:space="preserve"> </w:t>
      </w:r>
      <w:r>
        <w:t>быть</w:t>
      </w:r>
      <w:r w:rsidRPr="002A418B">
        <w:t xml:space="preserve"> </w:t>
      </w:r>
      <w:r>
        <w:t>таким</w:t>
      </w:r>
      <w:r w:rsidR="002A418B">
        <w:t>. Он округляет тов</w:t>
      </w:r>
      <w:r w:rsidR="009C53E0">
        <w:t xml:space="preserve">ар, у которого остаток меньше 1, </w:t>
      </w:r>
      <w:r w:rsidR="002A418B">
        <w:t>округ</w:t>
      </w:r>
      <w:r w:rsidR="009C53E0">
        <w:t>л</w:t>
      </w:r>
      <w:r w:rsidR="002A418B">
        <w:t>яет его до 1.</w:t>
      </w:r>
    </w:p>
    <w:p w:rsidR="00395DCA" w:rsidRPr="00E90A84" w:rsidRDefault="00395DCA" w:rsidP="00395DCA">
      <w:pPr>
        <w:rPr>
          <w:i/>
          <w:lang w:val="en-US"/>
        </w:rPr>
      </w:pPr>
      <w:proofErr w:type="gramStart"/>
      <w:r w:rsidRPr="00E90A84">
        <w:rPr>
          <w:i/>
          <w:lang w:val="en-US"/>
        </w:rPr>
        <w:t>select</w:t>
      </w:r>
      <w:proofErr w:type="gramEnd"/>
      <w:r w:rsidRPr="00E90A84">
        <w:rPr>
          <w:i/>
          <w:lang w:val="en-US"/>
        </w:rPr>
        <w:t xml:space="preserve"> </w:t>
      </w:r>
      <w:proofErr w:type="spellStart"/>
      <w:r w:rsidRPr="00E90A84">
        <w:rPr>
          <w:i/>
          <w:lang w:val="en-US"/>
        </w:rPr>
        <w:t>part_id</w:t>
      </w:r>
      <w:proofErr w:type="spellEnd"/>
      <w:r w:rsidRPr="00E90A84">
        <w:rPr>
          <w:i/>
          <w:lang w:val="en-US"/>
        </w:rPr>
        <w:t xml:space="preserve"> as code, </w:t>
      </w:r>
      <w:proofErr w:type="spellStart"/>
      <w:r w:rsidRPr="00E90A84">
        <w:rPr>
          <w:i/>
          <w:lang w:val="en-US"/>
        </w:rPr>
        <w:t>sname</w:t>
      </w:r>
      <w:proofErr w:type="spellEnd"/>
      <w:r w:rsidRPr="00E90A84">
        <w:rPr>
          <w:i/>
          <w:lang w:val="en-US"/>
        </w:rPr>
        <w:t xml:space="preserve"> as name, price as price, </w:t>
      </w:r>
      <w:proofErr w:type="spellStart"/>
      <w:r w:rsidRPr="00E90A84">
        <w:rPr>
          <w:i/>
          <w:lang w:val="en-US"/>
        </w:rPr>
        <w:t>iif</w:t>
      </w:r>
      <w:proofErr w:type="spellEnd"/>
      <w:r w:rsidRPr="00E90A84">
        <w:rPr>
          <w:i/>
          <w:lang w:val="en-US"/>
        </w:rPr>
        <w:t>(</w:t>
      </w:r>
      <w:proofErr w:type="spellStart"/>
      <w:r w:rsidRPr="00E90A84">
        <w:rPr>
          <w:i/>
          <w:lang w:val="en-US"/>
        </w:rPr>
        <w:t>realquant</w:t>
      </w:r>
      <w:proofErr w:type="spellEnd"/>
      <w:r w:rsidRPr="00E90A84">
        <w:rPr>
          <w:i/>
          <w:lang w:val="en-US"/>
        </w:rPr>
        <w:t xml:space="preserve"> &lt; 1, 1, </w:t>
      </w:r>
      <w:proofErr w:type="spellStart"/>
      <w:r w:rsidRPr="00E90A84">
        <w:rPr>
          <w:i/>
          <w:lang w:val="en-US"/>
        </w:rPr>
        <w:t>realquant</w:t>
      </w:r>
      <w:proofErr w:type="spellEnd"/>
      <w:r w:rsidRPr="00E90A84">
        <w:rPr>
          <w:i/>
          <w:lang w:val="en-US"/>
        </w:rPr>
        <w:t xml:space="preserve">) as quant, '' as </w:t>
      </w:r>
      <w:proofErr w:type="spellStart"/>
      <w:r w:rsidRPr="00E90A84">
        <w:rPr>
          <w:i/>
          <w:lang w:val="en-US"/>
        </w:rPr>
        <w:t>post_name</w:t>
      </w:r>
      <w:proofErr w:type="spellEnd"/>
      <w:r w:rsidRPr="00E90A84">
        <w:rPr>
          <w:i/>
          <w:lang w:val="en-US"/>
        </w:rPr>
        <w:t xml:space="preserve">, </w:t>
      </w:r>
      <w:proofErr w:type="spellStart"/>
      <w:r w:rsidRPr="00E90A84">
        <w:rPr>
          <w:i/>
          <w:lang w:val="en-US"/>
        </w:rPr>
        <w:t>godendo</w:t>
      </w:r>
      <w:proofErr w:type="spellEnd"/>
      <w:r w:rsidRPr="00E90A84">
        <w:rPr>
          <w:i/>
          <w:lang w:val="en-US"/>
        </w:rPr>
        <w:t xml:space="preserve">, </w:t>
      </w:r>
      <w:proofErr w:type="spellStart"/>
      <w:r w:rsidRPr="00E90A84">
        <w:rPr>
          <w:i/>
          <w:lang w:val="en-US"/>
        </w:rPr>
        <w:t>sizg</w:t>
      </w:r>
      <w:proofErr w:type="spellEnd"/>
      <w:r w:rsidRPr="00E90A84">
        <w:rPr>
          <w:i/>
          <w:lang w:val="en-US"/>
        </w:rPr>
        <w:t xml:space="preserve"> as </w:t>
      </w:r>
      <w:proofErr w:type="spellStart"/>
      <w:r w:rsidRPr="00E90A84">
        <w:rPr>
          <w:i/>
          <w:lang w:val="en-US"/>
        </w:rPr>
        <w:t>izg</w:t>
      </w:r>
      <w:proofErr w:type="spellEnd"/>
      <w:r w:rsidRPr="00E90A84">
        <w:rPr>
          <w:i/>
          <w:lang w:val="en-US"/>
        </w:rPr>
        <w:t xml:space="preserve"> from </w:t>
      </w:r>
      <w:proofErr w:type="spellStart"/>
      <w:r w:rsidRPr="00E90A84">
        <w:rPr>
          <w:i/>
          <w:lang w:val="en-US"/>
        </w:rPr>
        <w:t>warebase</w:t>
      </w:r>
      <w:proofErr w:type="spellEnd"/>
      <w:r w:rsidRPr="00E90A84">
        <w:rPr>
          <w:i/>
          <w:lang w:val="en-US"/>
        </w:rPr>
        <w:t xml:space="preserve"> </w:t>
      </w:r>
    </w:p>
    <w:p w:rsidR="00395DCA" w:rsidRDefault="00395DCA" w:rsidP="00395DCA">
      <w:pPr>
        <w:rPr>
          <w:i/>
          <w:lang w:val="en-US"/>
        </w:rPr>
      </w:pPr>
      <w:r w:rsidRPr="00E90A84">
        <w:rPr>
          <w:i/>
          <w:lang w:val="en-US"/>
        </w:rPr>
        <w:t xml:space="preserve">where </w:t>
      </w:r>
      <w:proofErr w:type="spellStart"/>
      <w:r w:rsidRPr="00E90A84">
        <w:rPr>
          <w:i/>
          <w:lang w:val="en-US"/>
        </w:rPr>
        <w:t>realquant</w:t>
      </w:r>
      <w:proofErr w:type="spellEnd"/>
      <w:r w:rsidRPr="00E90A84">
        <w:rPr>
          <w:i/>
          <w:lang w:val="en-US"/>
        </w:rPr>
        <w:t xml:space="preserve"> &gt; 0 and </w:t>
      </w:r>
      <w:proofErr w:type="spellStart"/>
      <w:r w:rsidRPr="00E90A84">
        <w:rPr>
          <w:i/>
          <w:lang w:val="en-US"/>
        </w:rPr>
        <w:t>mmbsh</w:t>
      </w:r>
      <w:proofErr w:type="spellEnd"/>
      <w:r w:rsidRPr="00E90A84">
        <w:rPr>
          <w:i/>
          <w:lang w:val="en-US"/>
        </w:rPr>
        <w:t xml:space="preserve"> not containing '</w:t>
      </w:r>
      <w:r w:rsidRPr="00E90A84">
        <w:rPr>
          <w:i/>
        </w:rPr>
        <w:t>заказ</w:t>
      </w:r>
      <w:r w:rsidRPr="00E90A84">
        <w:rPr>
          <w:i/>
          <w:lang w:val="en-US"/>
        </w:rPr>
        <w:t xml:space="preserve">' and </w:t>
      </w:r>
      <w:proofErr w:type="spellStart"/>
      <w:r w:rsidRPr="00E90A84">
        <w:rPr>
          <w:i/>
          <w:lang w:val="en-US"/>
        </w:rPr>
        <w:t>mmbsh</w:t>
      </w:r>
      <w:proofErr w:type="spellEnd"/>
      <w:r w:rsidRPr="00E90A84">
        <w:rPr>
          <w:i/>
          <w:lang w:val="en-US"/>
        </w:rPr>
        <w:t xml:space="preserve"> not containing '</w:t>
      </w:r>
      <w:proofErr w:type="spellStart"/>
      <w:r w:rsidRPr="00E90A84">
        <w:rPr>
          <w:i/>
        </w:rPr>
        <w:t>арантин</w:t>
      </w:r>
      <w:proofErr w:type="spellEnd"/>
      <w:r w:rsidRPr="00E90A84">
        <w:rPr>
          <w:i/>
          <w:lang w:val="en-US"/>
        </w:rPr>
        <w:t xml:space="preserve">' and </w:t>
      </w:r>
      <w:proofErr w:type="spellStart"/>
      <w:r w:rsidRPr="00E90A84">
        <w:rPr>
          <w:i/>
          <w:lang w:val="en-US"/>
        </w:rPr>
        <w:t>mmbsh</w:t>
      </w:r>
      <w:proofErr w:type="spellEnd"/>
      <w:r w:rsidRPr="00E90A84">
        <w:rPr>
          <w:i/>
          <w:lang w:val="en-US"/>
        </w:rPr>
        <w:t xml:space="preserve"> not containing '</w:t>
      </w:r>
      <w:proofErr w:type="spellStart"/>
      <w:r w:rsidRPr="00E90A84">
        <w:rPr>
          <w:i/>
        </w:rPr>
        <w:t>спиртосодерж</w:t>
      </w:r>
      <w:proofErr w:type="spellEnd"/>
      <w:r w:rsidRPr="00E90A84">
        <w:rPr>
          <w:i/>
          <w:lang w:val="en-US"/>
        </w:rPr>
        <w:t xml:space="preserve">' and </w:t>
      </w:r>
      <w:proofErr w:type="spellStart"/>
      <w:r w:rsidRPr="00E90A84">
        <w:rPr>
          <w:i/>
          <w:lang w:val="en-US"/>
        </w:rPr>
        <w:t>mmbsh</w:t>
      </w:r>
      <w:proofErr w:type="spellEnd"/>
      <w:r w:rsidRPr="00E90A84">
        <w:rPr>
          <w:i/>
          <w:lang w:val="en-US"/>
        </w:rPr>
        <w:t xml:space="preserve"> not containing '</w:t>
      </w:r>
      <w:proofErr w:type="spellStart"/>
      <w:r w:rsidRPr="00E90A84">
        <w:rPr>
          <w:i/>
        </w:rPr>
        <w:t>Зарезервир</w:t>
      </w:r>
      <w:proofErr w:type="spellEnd"/>
      <w:r w:rsidRPr="00E90A84">
        <w:rPr>
          <w:i/>
          <w:lang w:val="en-US"/>
        </w:rPr>
        <w:t xml:space="preserve">' order by </w:t>
      </w:r>
      <w:proofErr w:type="spellStart"/>
      <w:r w:rsidRPr="00E90A84">
        <w:rPr>
          <w:i/>
          <w:lang w:val="en-US"/>
        </w:rPr>
        <w:t>sname</w:t>
      </w:r>
      <w:proofErr w:type="spellEnd"/>
    </w:p>
    <w:p w:rsidR="00A82EEC" w:rsidRDefault="00A82EEC" w:rsidP="00395DCA">
      <w:pPr>
        <w:rPr>
          <w:i/>
          <w:lang w:val="en-US"/>
        </w:rPr>
      </w:pPr>
    </w:p>
    <w:p w:rsidR="00A82EEC" w:rsidRDefault="00A82EEC" w:rsidP="00A82E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Закончилось место на диске</w:t>
      </w:r>
    </w:p>
    <w:p w:rsidR="00A82EEC" w:rsidRDefault="00A82EEC" w:rsidP="00A82EEC">
      <w:pPr>
        <w:rPr>
          <w:sz w:val="24"/>
          <w:szCs w:val="24"/>
        </w:rPr>
      </w:pPr>
      <w:r>
        <w:rPr>
          <w:sz w:val="24"/>
          <w:szCs w:val="24"/>
        </w:rPr>
        <w:t xml:space="preserve">Чистим все старые остатки (папка </w:t>
      </w:r>
      <w:proofErr w:type="spellStart"/>
      <w:r>
        <w:rPr>
          <w:sz w:val="24"/>
          <w:szCs w:val="24"/>
          <w:lang w:val="en-US"/>
        </w:rPr>
        <w:t>ostatki</w:t>
      </w:r>
      <w:proofErr w:type="spellEnd"/>
      <w:r>
        <w:rPr>
          <w:sz w:val="24"/>
          <w:szCs w:val="24"/>
        </w:rPr>
        <w:t xml:space="preserve">) в </w:t>
      </w:r>
      <w:r>
        <w:rPr>
          <w:sz w:val="24"/>
          <w:szCs w:val="24"/>
          <w:lang w:val="en-US"/>
        </w:rPr>
        <w:t>The</w:t>
      </w:r>
      <w:r w:rsidRPr="00A82E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bat</w:t>
      </w:r>
      <w:r>
        <w:rPr>
          <w:sz w:val="24"/>
          <w:szCs w:val="24"/>
        </w:rPr>
        <w:t xml:space="preserve">, можно оставить только за последнюю неделю, удаляем всё из входящих, далее, чистим корзину в </w:t>
      </w:r>
      <w:r>
        <w:rPr>
          <w:sz w:val="24"/>
          <w:szCs w:val="24"/>
          <w:lang w:val="en-US"/>
        </w:rPr>
        <w:t>The</w:t>
      </w:r>
      <w:r w:rsidRPr="00A82E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bat</w:t>
      </w:r>
      <w:r w:rsidR="006A58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после всех </w:t>
      </w:r>
      <w:bookmarkStart w:id="0" w:name="_GoBack"/>
      <w:bookmarkEnd w:id="0"/>
      <w:r>
        <w:rPr>
          <w:sz w:val="24"/>
          <w:szCs w:val="24"/>
        </w:rPr>
        <w:t>манипуляций нажимаем правую кнопку мыши «Сжать папку».</w:t>
      </w:r>
    </w:p>
    <w:p w:rsidR="00A82EEC" w:rsidRPr="00A82EEC" w:rsidRDefault="00A82EEC" w:rsidP="00A82EE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0725" cy="35337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EC" w:rsidRDefault="00A82EEC" w:rsidP="00395DCA">
      <w:pPr>
        <w:rPr>
          <w:i/>
        </w:rPr>
      </w:pPr>
    </w:p>
    <w:p w:rsidR="00A82EEC" w:rsidRDefault="00A82EEC" w:rsidP="00395DCA">
      <w:pPr>
        <w:rPr>
          <w:i/>
        </w:rPr>
      </w:pPr>
    </w:p>
    <w:p w:rsidR="00A82EEC" w:rsidRPr="00A82EEC" w:rsidRDefault="00A82EEC" w:rsidP="00395DCA"/>
    <w:sectPr w:rsidR="00A82EEC" w:rsidRPr="00A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605C"/>
    <w:multiLevelType w:val="hybridMultilevel"/>
    <w:tmpl w:val="D8FA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6A66"/>
    <w:multiLevelType w:val="hybridMultilevel"/>
    <w:tmpl w:val="C6C60FBC"/>
    <w:lvl w:ilvl="0" w:tplc="4440DC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D68438A"/>
    <w:multiLevelType w:val="hybridMultilevel"/>
    <w:tmpl w:val="C6C60FBC"/>
    <w:lvl w:ilvl="0" w:tplc="4440DC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AD"/>
    <w:rsid w:val="000020EA"/>
    <w:rsid w:val="00023C37"/>
    <w:rsid w:val="00027687"/>
    <w:rsid w:val="000A40BC"/>
    <w:rsid w:val="000F2DEF"/>
    <w:rsid w:val="00116D5A"/>
    <w:rsid w:val="00147890"/>
    <w:rsid w:val="00151E9A"/>
    <w:rsid w:val="001D63A0"/>
    <w:rsid w:val="002060FC"/>
    <w:rsid w:val="0022788A"/>
    <w:rsid w:val="00240AD9"/>
    <w:rsid w:val="0024310A"/>
    <w:rsid w:val="00260C8B"/>
    <w:rsid w:val="002804B5"/>
    <w:rsid w:val="002821DF"/>
    <w:rsid w:val="00290031"/>
    <w:rsid w:val="00295AAD"/>
    <w:rsid w:val="002A418B"/>
    <w:rsid w:val="002B3239"/>
    <w:rsid w:val="002E5E81"/>
    <w:rsid w:val="00307B8F"/>
    <w:rsid w:val="00321E39"/>
    <w:rsid w:val="00340AE7"/>
    <w:rsid w:val="003641B1"/>
    <w:rsid w:val="00364EF4"/>
    <w:rsid w:val="00367ADF"/>
    <w:rsid w:val="003920A7"/>
    <w:rsid w:val="00395DCA"/>
    <w:rsid w:val="003A4A5F"/>
    <w:rsid w:val="003D7F97"/>
    <w:rsid w:val="00402EEC"/>
    <w:rsid w:val="00415FFE"/>
    <w:rsid w:val="00451192"/>
    <w:rsid w:val="00460F8F"/>
    <w:rsid w:val="004749DE"/>
    <w:rsid w:val="004B24CE"/>
    <w:rsid w:val="00522FD5"/>
    <w:rsid w:val="00524A3F"/>
    <w:rsid w:val="00557081"/>
    <w:rsid w:val="005E0662"/>
    <w:rsid w:val="005F46EE"/>
    <w:rsid w:val="006107C0"/>
    <w:rsid w:val="00623756"/>
    <w:rsid w:val="00667073"/>
    <w:rsid w:val="00691DF3"/>
    <w:rsid w:val="006A58FB"/>
    <w:rsid w:val="006B3701"/>
    <w:rsid w:val="006C0271"/>
    <w:rsid w:val="006C27DE"/>
    <w:rsid w:val="006D14D3"/>
    <w:rsid w:val="007042BF"/>
    <w:rsid w:val="00707F4B"/>
    <w:rsid w:val="00711835"/>
    <w:rsid w:val="007169FD"/>
    <w:rsid w:val="00716D87"/>
    <w:rsid w:val="00727841"/>
    <w:rsid w:val="007350DA"/>
    <w:rsid w:val="007C42A7"/>
    <w:rsid w:val="007F705C"/>
    <w:rsid w:val="00835382"/>
    <w:rsid w:val="00885142"/>
    <w:rsid w:val="008C0BBB"/>
    <w:rsid w:val="008C3C45"/>
    <w:rsid w:val="008C57B0"/>
    <w:rsid w:val="0090501E"/>
    <w:rsid w:val="009136E5"/>
    <w:rsid w:val="00987E79"/>
    <w:rsid w:val="009C219B"/>
    <w:rsid w:val="009C53E0"/>
    <w:rsid w:val="009E2E1F"/>
    <w:rsid w:val="00A2283E"/>
    <w:rsid w:val="00A27352"/>
    <w:rsid w:val="00A762B5"/>
    <w:rsid w:val="00A80B52"/>
    <w:rsid w:val="00A82EEC"/>
    <w:rsid w:val="00A8746D"/>
    <w:rsid w:val="00AA6D28"/>
    <w:rsid w:val="00AD3042"/>
    <w:rsid w:val="00B3634B"/>
    <w:rsid w:val="00B61C18"/>
    <w:rsid w:val="00B6446C"/>
    <w:rsid w:val="00B83E53"/>
    <w:rsid w:val="00BA4452"/>
    <w:rsid w:val="00BB023F"/>
    <w:rsid w:val="00BE2AAF"/>
    <w:rsid w:val="00C05BEF"/>
    <w:rsid w:val="00C0656F"/>
    <w:rsid w:val="00C231C5"/>
    <w:rsid w:val="00C2382B"/>
    <w:rsid w:val="00C316E9"/>
    <w:rsid w:val="00C36C36"/>
    <w:rsid w:val="00C70AD5"/>
    <w:rsid w:val="00C76A45"/>
    <w:rsid w:val="00C76C3D"/>
    <w:rsid w:val="00C93D5E"/>
    <w:rsid w:val="00CB0ADE"/>
    <w:rsid w:val="00CD2A69"/>
    <w:rsid w:val="00CE77AA"/>
    <w:rsid w:val="00D27E69"/>
    <w:rsid w:val="00D52858"/>
    <w:rsid w:val="00D57504"/>
    <w:rsid w:val="00DB6162"/>
    <w:rsid w:val="00E30170"/>
    <w:rsid w:val="00E723C4"/>
    <w:rsid w:val="00E84C64"/>
    <w:rsid w:val="00E9055D"/>
    <w:rsid w:val="00E90A84"/>
    <w:rsid w:val="00E91060"/>
    <w:rsid w:val="00EB56BC"/>
    <w:rsid w:val="00EC14AC"/>
    <w:rsid w:val="00ED28E3"/>
    <w:rsid w:val="00EE2AC8"/>
    <w:rsid w:val="00EE737F"/>
    <w:rsid w:val="00EF1B26"/>
    <w:rsid w:val="00F14C6E"/>
    <w:rsid w:val="00F36204"/>
    <w:rsid w:val="00F42A58"/>
    <w:rsid w:val="00F42E2C"/>
    <w:rsid w:val="00F83FCF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2015-03-16T12:13:00Z</dcterms:created>
  <dcterms:modified xsi:type="dcterms:W3CDTF">2018-03-21T12:37:00Z</dcterms:modified>
</cp:coreProperties>
</file>